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기초연구 결합된 시스템의 성능과 고장을 어디까지 예측할 수 있는가</w:t>
      </w:r>
    </w:p>
    <w:p>
      <w:r>
        <w:t>2026-10-05 서술형 개정. 사례의 관측·발표 시점은 출처에 표시했다. 연구·정책의 권고는 작성자의 제안이며 아직 수행하지 않은 연구의 결과와 구분한다.</w:t>
      </w:r>
    </w:p>
    <w:p>
      <w:pPr>
        <w:pStyle w:val="Heading1"/>
      </w:pPr>
      <w:r>
        <w:t>1. 큰 터빈을 설계하는 것과 신뢰할 수 있게 예측하는 것</w:t>
      </w:r>
    </w:p>
    <w:p>
      <w:r>
        <w:t>풍력 기술의 진전을 정격용량의 증가로만 읽으면 설계·제어·구조·운영의 다른 질문이 가려질 수 있다. 기존 자료의 22MW 공개 기준모델, 국내 10MW 형식인증, Hywind의 운영 사례는 각각 연구비교, 제품검증, 실제 시스템 관측의 역할을 가진다. 세 숫자와 상태를 같은 기술순위로 놓을 수는 없다. W_REFERENCE W_CERT HYWIND</w:t>
      </w:r>
    </w:p>
    <w:p>
      <w:r>
        <w:t>공개 기준모델은 여러 연구가 같은 가정에서 출발해 바꾼 요소의 영향을 비교하게 한다. 인증은 정해진 제품과 조건의 검증을 제공한다. 현장 운영은 실제 환경과 고장이 설계와 어떻게 만나는지 보여준다. 기초연구는 이 세 증거를 이어 붙이되 어느 범위를 확인했는지 구분해야 한다. 계산 결과가 정밀해 보인다는 이유만으로 실제 하중과 수명을 신뢰할 수는 없다.</w:t>
      </w:r>
    </w:p>
    <w:p>
      <w:r>
        <w:t>본 보고서는 결합 하중의 오차, 발전과 피로를 함께 고려한 제어, 고장진단의 현장 이전이라는 세 연구를 제안한다. 중심 질문은 성능을 얼마나 높였는가와 함께 어느 조건에서 그 예측이 맞고 틀리는가다. 실패 범위를 설명할 수 있어야 후속 설계와 실증이 연구결과를 사용할 수 있다.</w:t>
      </w:r>
    </w:p>
    <w:p>
      <w:pPr>
        <w:pStyle w:val="Heading1"/>
      </w:pPr>
      <w:r>
        <w:t>2. 시스템을 나누어 이해하되 결합을 놓치지 않는다</w:t>
      </w:r>
    </w:p>
    <w:p>
      <w:pPr>
        <w:pStyle w:val="Heading2"/>
      </w:pPr>
      <w:r>
        <w:t>2.1 개별 모형이 맞아도 전체가 맞는 것은 아니다</w:t>
      </w:r>
    </w:p>
    <w:p>
      <w:r>
        <w:t>풍력은 공력, 파랑, 구조, 제어와 전기계가 결합한다. 부유식에서는 부유체와 계류의 운동이 터빈의 운전조건에 영향을 줄 수 있다. 개별 요소의 설명이 충분하더라도 경계조건과 상호작용에서 오차가 커질 가능성이 있다. 이는 구체적인 모델과 운전상태에서 검증해야 할 가설이다.</w:t>
      </w:r>
    </w:p>
    <w:p>
      <w:r>
        <w:t>여러 계산코드가 일치하는 결과도 중요하지만 독립적인 실물 검증과 같지는 않다. 같은 입력과 가정을 공유했다면 동일한 한계를 가질 수 있다. 코드 간 비교는 차이가 발생하는 위치를 찾는 단계로 사용하고, 수조·부품·현장 계측을 통해 실제 예측력을 확인해야 한다. 관측하지 않은 극한조건은 검증완료로 표시하지 않는다.</w:t>
      </w:r>
    </w:p>
    <w:p>
      <w:pPr>
        <w:pStyle w:val="Heading2"/>
      </w:pPr>
      <w:r>
        <w:t>2.2 오차가 설계판단을 바꾸는 정도를 묻는다</w:t>
      </w:r>
    </w:p>
    <w:p>
      <w:r>
        <w:t>모든 오차를 같은 우선순위로 줄일 필요는 없다. 어떤 오차는 설계의 선택을 거의 바꾸지 않지만 다른 오차는 부품의 크기와 안전여유, 유지보수 계획을 바꿀 수 있다. 연구는 오차의 크기와 함께 그것이 어떤 결정을 바꾸는지 보여줘야 한다. 이를 통해 추가 실험이 가장 필요한 조건을 선택할 수 있다.</w:t>
      </w:r>
    </w:p>
    <w:p>
      <w:r>
        <w:t>기존 기준모델을 활용할 때도 바꾼 변수와 고정한 변수를 분명히 한다. 특정 모델에서 유리한 결과가 다른 터빈이나 해역에서도 유지되는지는 별도의 검증이다. 더 현실적인 조건을 넣어 성능이 낮아졌더라도 예측의 설명력이 높아졌다면 연구의 기여가 될 수 있다. W_REFERENCE</w:t>
      </w:r>
    </w:p>
    <w:p>
      <w:pPr>
        <w:pStyle w:val="Heading1"/>
      </w:pPr>
      <w:r>
        <w:t>3. 첫 번째 연구 결합 하중의 불확실성을 분해한다</w:t>
      </w:r>
    </w:p>
    <w:p>
      <w:pPr>
        <w:pStyle w:val="Heading2"/>
      </w:pPr>
      <w:r>
        <w:t>3.1 입력과 모형의 영향을 나누는 실험</w:t>
      </w:r>
    </w:p>
    <w:p>
      <w:r>
        <w:t>공개 기준선에서 풍황·파랑·구조강성·계류·제어를 계획적으로 바꾸는 민감도 실험을 제안한다. 입력조건을 바꿔 생긴 차이와 모형의 표현방식을 바꿔 생긴 차이를 구분해야 한다. 많은 변수를 동시에 조정해 실측에 맞추기만 하면 어떤 물리적 설명이 맞는지 알기 어렵다. 예비 분석으로 중요한 경로를 찾고 그 경로를 독립 시험의 대상으로 삼는다.</w:t>
      </w:r>
    </w:p>
    <w:p>
      <w:r>
        <w:t>계측에는 시간 동기와 교정, 센서의 오차를 포함해야 한다. 가속도·장력·변형과 환경조건의 시점이 어긋나면 실제 결합을 잘못 해석할 수 있다. 모형을 보정한 구간과 검증할 구간을 나누고, 검증결과를 본 뒤 다시 조정했다면 그 자료를 계속 독립 검증으로 부르지 않는다.</w:t>
      </w:r>
    </w:p>
    <w:p>
      <w:pPr>
        <w:pStyle w:val="Heading2"/>
      </w:pPr>
      <w:r>
        <w:t>3.2 수조와 현장을 연결하되 범위를 남긴다</w:t>
      </w:r>
    </w:p>
    <w:p>
      <w:r>
        <w:t>코드 비교 이후 부품·수조·현장의 순서로 예측을 대조한다. 하중의 평균뿐 아니라 스펙트럼, 극값과 피로에 관련된 결과를 확인하고 조건별 오차를 제시한다. 축소시험과 실제 시스템의 차이, 현장에서 충분히 관측되지 않은 상태를 명시해야 결과의 이전범위가 분명해진다.</w:t>
      </w:r>
    </w:p>
    <w:p>
      <w:r>
        <w:t>설계판정을 바꾸는 오차가 남아 있다면 그 조건의 추가 계측과 시험을 우선한다. 설명이 안정적으로 유지되는 범위에서는 설계용 불확실성 지도와 재현 가능한 기준모형을 제공할 수 있다. 연구의 결과는 “모형이 검증되었다”는 포괄적 문장보다 어떤 하중·운전상태·환경에서 어느 오차로 사용할 수 있는지여야 한다. 공력·해양·구조·제어의 공동팀이 24–36개월의 계획을 검토하되 현장 접근에 따라 범위를 조정한다.</w:t>
      </w:r>
    </w:p>
    <w:p>
      <w:pPr>
        <w:pStyle w:val="Heading1"/>
      </w:pPr>
      <w:r>
        <w:t>4. 두 번째 연구 발전과 피로의 상충을 제어에서 다룬다</w:t>
      </w:r>
    </w:p>
    <w:p>
      <w:pPr>
        <w:pStyle w:val="Heading2"/>
      </w:pPr>
      <w:r>
        <w:t>4.1 출력이 늘었을 때 함께 확인할 결과</w:t>
      </w:r>
    </w:p>
    <w:p>
      <w:r>
        <w:t>제어의 개선은 출력에 영향을 주지만 구조의 하중과 기기의 동작, 수명에도 영향을 줄 수 있다. 평균 발전량이 늘어도 잦은 동작과 극한하중, 정지와 고장이 증가하면 사용기간 전체의 결과는 달라질 수 있다. 따라서 후보 제어를 평가할 때 에너지 증가 하나로 순위를 정하지 않는다.</w:t>
      </w:r>
    </w:p>
    <w:p>
      <w:r>
        <w:t>같은 유입조건과 모델에서 기존 제어와 후보 제어를 비교하고 센서오류·통신지연·고장 모드를 포함하도록 제안한다. 모의에서는 탐색하지 않은 환경구간을 검증에 남긴다. 하드웨어 연계시험을 거친 뒤 제한된 운전영역에서 단계적으로 실증해야 계산상 이점과 실제 실행가능성의 차이를 확인할 수 있다.</w:t>
      </w:r>
    </w:p>
    <w:p>
      <w:pPr>
        <w:pStyle w:val="Heading2"/>
      </w:pPr>
      <w:r>
        <w:t>4.2 적용영역과 안전한 전환을 함께 설계한다</w:t>
      </w:r>
    </w:p>
    <w:p>
      <w:r>
        <w:t>주 결과는 에너지, 피로와 극한하중, 액추에이터 사용, 제약 위반을 함께 보여주어야 한다. 가중치를 정해 하나의 점수로 비교하더라도 그 가중치가 결론에 미치는 영향을 제시한다. 안전에 필요한 제약은 출력 증가로 상쇄하지 않는다. 규정이나 인증의 적합성은 해당 범위의 별도 검토가 필요하다.</w:t>
      </w:r>
    </w:p>
    <w:p>
      <w:r>
        <w:t>일부 풍속과 해상상태에서만 우수하다면 그 운전영역에 한정해 적용하고 다른 영역에서는 기존 제어를 사용하는 전환규칙을 연구할 수 있다. 전체 운전영역에서 우수해야만 유용한 연구가 되는 것은 아니다. 다만 경계에서 제어가 바뀔 때 새로운 하중이나 불안정이 생기지 않는지 확인해야 한다.</w:t>
      </w:r>
    </w:p>
    <w:p>
      <w:r>
        <w:t>최종 산출물은 알고리즘만이 아니라 비교 기준선과 시험자료, 적용영역과 전환조건이다. 첫 번째 하중 연구가 제공한 불확실성을 제어평가에 반영하고, 제어 실증에서 발견된 오차를 다시 하중모형에 돌려준다. 이렇게 순환하는 검증이 있어야 두 연구가 별도의 성능 발표로 끝나지 않는다.</w:t>
      </w:r>
    </w:p>
    <w:p>
      <w:pPr>
        <w:pStyle w:val="Heading1"/>
      </w:pPr>
      <w:r>
        <w:t>5. 세 번째 연구 고장 경보가 정비의 가치를 만드는가</w:t>
      </w:r>
    </w:p>
    <w:p>
      <w:pPr>
        <w:pStyle w:val="Heading2"/>
      </w:pPr>
      <w:r>
        <w:t>5.1 예측 정확도와 현장 유용성의 차이</w:t>
      </w:r>
    </w:p>
    <w:p>
      <w:r>
        <w:t>고장진단 모형은 한 단지의 자료에서 좋은 성능을 보일 수 있지만 다른 터빈·센서·해역에서도 같은 결과를 내는지는 별도다. 고장빈도가 낮으면 전체 정확도가 높아도 경보의 상당수가 오경보일 수 있다. 고장을 일찍 알아도 정비 접근이 불가능하거나 예비품이 없다면 손실을 줄이지 못할 가능성이 있다.</w:t>
      </w:r>
    </w:p>
    <w:p>
      <w:r>
        <w:t>실제 운영 사례는 이러한 시스템 경계를 확인하는 데 중요하다. Hywind에서 발전기 성능과 송전·수요 연결을 구분해 읽듯, 진단에서도 센서의 예측과 현장의 정비 결과를 나눠야 한다. 특정 제품의 인증은 고장예측 모형의 외부 성능을 대신하지 않는다. HYWIND W_CERT</w:t>
      </w:r>
    </w:p>
    <w:p>
      <w:pPr>
        <w:pStyle w:val="Heading2"/>
      </w:pPr>
      <w:r>
        <w:t>5.2 과거자료의 정답을 미래에 누출시키지 않는다</w:t>
      </w:r>
    </w:p>
    <w:p>
      <w:r>
        <w:t>SCADA와 진동·경보·정비 이력을 시간순으로 연결하고 단지나 터빈 단위로 학습과 외부검증을 나누도록 제안한다. 고장 이후에만 생성되는 기록이 입력에 포함되면 실제로는 사용할 수 없는 정보를 이용해 예측한 셈이 된다. 라벨을 누가 어떤 자료로 확정했는지도 검토하고, 불확실한 고장은 확정 사례와 구분한다.</w:t>
      </w:r>
    </w:p>
    <w:p>
      <w:r>
        <w:t>외부검증 뒤에는 경보가 운영을 직접 바꾸지 않는 그림자 운전으로 미래의 경보를 기록할 수 있다. 이후 실제 정비결정과 비교하면 고장당 선행시간, 경보 중 확인된 고장의 비율, 놓친 고장과 오경보의 비용을 볼 수 있다. 현장의 개입은 안전과 책임을 검토한 범위에서 단계적으로 진행해야 한다.</w:t>
      </w:r>
    </w:p>
    <w:p>
      <w:pPr>
        <w:pStyle w:val="Heading2"/>
      </w:pPr>
      <w:r>
        <w:t>5.3 어떤 고장부터 적용할지 결정한다</w:t>
      </w:r>
    </w:p>
    <w:p>
      <w:r>
        <w:t>외부 현장에서 성능이 무너지면 자동 적용보다 조건별 재교정과 원인 분석을 우선한다. 예측은 가능하지만 정비비를 줄이지 못한다면 접근과 예비품·일정이 다음 연구대상이다. 반대로 특정 고장모드에서 조기 발견과 실제 손실 감소가 확인되면 그 모드부터 적용범위를 넓힐 수 있다.</w:t>
      </w:r>
    </w:p>
    <w:p>
      <w:r>
        <w:t>결과물에는 외부검증 자료의 명세, 모형의 입력·한계, 운영자가 사용할 정비규칙을 포함한다. 상태진단·통계·운영자가 18–30개월의 추적을 기획하되 고장 사건이 적으면 관측기간이나 모집단을 조정해야 한다. 부족한 사건을 단순 복제해 실제 독립 고장 수처럼 늘리지 않는다.</w:t>
      </w:r>
    </w:p>
    <w:p>
      <w:pPr>
        <w:pStyle w:val="Heading1"/>
      </w:pPr>
      <w:r>
        <w:t>6. 검증 기반을 공통으로 구축하는 이유</w:t>
      </w:r>
    </w:p>
    <w:p>
      <w:r>
        <w:t>세 연구는 시간 동기, 관측단위, 자료의 권한과 이력, 외부검증이라는 공통 기반을 가진다. 이를 공유하면 같은 사건을 서로 다른 정의로 읽는 문제를 줄일 수 있다. 그러나 하나의 데이터셋을 여러 번 분석했다고 독립된 검증이 늘어나는 것은 아니다. 동일한 모델과 자료를 공유한 부분은 의존관계로 명시해야 한다.</w:t>
      </w:r>
    </w:p>
    <w:p>
      <w:r>
        <w:t>표본과 시험조건은 예비분산과 센서오차, 설계결정을 바꿀 차이에 맞춰 정한다. 연구 종료 시점에는 성공한 조건뿐 아니라 모형이 벗어난 조건, 제외한 자료와 이유, 다음 실증이 필요한 영역을 제시한다. 독립 기관은 결과값만 확인하기보다 입력과 판정의 선택이 결론을 바꾸는지 검토할 필요가 있다.</w:t>
      </w:r>
    </w:p>
    <w:p>
      <w:pPr>
        <w:pStyle w:val="Heading1"/>
      </w:pPr>
      <w:r>
        <w:t>7. 후속 기술개발에 넘길 판단</w:t>
      </w:r>
    </w:p>
    <w:p>
      <w:r>
        <w:t>우선 결합 하중의 설명과 검증을 수행하고 제어 연구를 병행하며, 고장 라벨과 운영자료가 확보된 범위에서 진단 연구를 추진하도록 제안한다. 이는 더 큰 터빈을 만드는 목표를 배제하는 것이 아니라 대형화와 운전의 결과를 신뢰할 근거를 함께 마련하자는 방향이다.</w:t>
      </w:r>
    </w:p>
    <w:p>
      <w:r>
        <w:t>기초연구가 남겨야 할 최종 판단은 어느 모형과 제어·진단을 어느 조건에서 사용할 수 있는가다. 적용범위가 좁아도 실패와 오차를 설명할 수 있다면 후속 설계에 유용하다. 검증되지 않은 범위를 넓게 주장하는 것보다, 확인한 범위에서 선택을 바꾸고 남은 질문을 명확히 하는 것이 응용·실증 연구로 이어지는 길이다.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W_REFERENCE IEA Wind Task55 22MW 기준모델</w:t>
      </w:r>
    </w:p>
    <w:p>
      <w:r>
        <w:t>2024 · 출처</w:t>
      </w:r>
    </w:p>
    <w:p>
      <w:r>
        <w:t>DTU와 NREL 연구팀이 공동 설계한22MW 공개 연구용 기준 터빈이다.</w:t>
      </w:r>
    </w:p>
    <w:p>
      <w:r>
        <w:t>상용 제품·설치 실적·세계 최고 가동 터빈으로 취급하지 않는다. 기존 DOE 연결 문서는15MW여서 이 근거로 대체 확인했다.</w:t>
      </w:r>
    </w:p>
    <w:p>
      <w:pPr>
        <w:pStyle w:val="Heading2"/>
      </w:pPr>
      <w:r>
        <w:t>HYWIND Hywind Tampen의 부유식 운영</w:t>
      </w:r>
    </w:p>
    <w:p>
      <w:r>
        <w:t>2026-09-21 확인 · 출처</w:t>
      </w:r>
    </w:p>
    <w:p>
      <w:r>
        <w:t>운영사는11기 터빈을8MW에서8.6MW로 상향해94.6MW로 안내하며, 송전 시스템과 플랫폼은 동일하게 증설되지 않았다고 설명한다.</w:t>
      </w:r>
    </w:p>
    <w:p>
      <w:r>
        <w:t>발전기 합계와 송전능력은 다르다. 전력 대체가 석유·가스 생산설비 폐지를 의미하지 않는다.</w:t>
      </w:r>
    </w:p>
    <w:p>
      <w:r>
        <w:t>전체 서술형 보고서 · 질문별 보고서 선택</w:t>
      </w:r>
    </w:p>
    <w:p>
      <w:pPr>
        <w:pStyle w:val="Heading1"/>
      </w:pPr>
      <w:r>
        <w:t>출처와 연결 주소</w:t>
      </w:r>
    </w:p>
    <w:p>
      <w:r>
        <w:t>2025-07-23 · 출처 — https://www.doosan.com/en/media-center/press-release_view?id=20172711</w:t>
      </w:r>
    </w:p>
    <w:p>
      <w:r>
        <w:t>2024 · 출처 — https://research-hub.nlr.gov/en/publications/definition-of-the-iea-wind-22-megawatt-offshore-reference-wind-tu/</w:t>
      </w:r>
    </w:p>
    <w:p>
      <w:r>
        <w:t>2026-09-21 확인 · 출처 — https://www.equinor.com/energy/hywind-tampen</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기초연구 결합된 시스템의 성능과 고장을 어디까지 예측할 수 있는가</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